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Charter Communications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838,157.00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6,180,603.00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6,180,603.00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5.02 %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1"/>
        <w:gridCol w:w="8939"/>
        <w:gridCol w:w="155"/>
      </w:tblGrid>
      <w:tr>
        <w:trPr/>
        <w:tc>
          <w:tcPr>
            <w:tcW w:w="1111" w:type="dxa"/>
            <w:tcBorders/>
            <w:vAlign w:val="center"/>
          </w:tcPr>
          <w:p>
            <w:pPr>
              <w:pStyle w:val="TableContents"/>
              <w:bidi w:val="0"/>
              <w:spacing w:before="0" w:after="283"/>
              <w:jc w:val="left"/>
              <w:rPr/>
            </w:pPr>
            <w:r>
              <w:rPr/>
              <w:t>Item 1.</w:t>
            </w:r>
          </w:p>
        </w:tc>
        <w:tc>
          <w:tcPr>
            <w:tcW w:w="893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jc w:val="left"/>
              <w:rPr/>
            </w:pPr>
            <w:r>
              <w:rPr/>
              <w:t xml:space="preserve">Name of issuer: </w:t>
            </w:r>
          </w:p>
          <w:p>
            <w:pPr>
              <w:pStyle w:val="TableContents"/>
              <w:bidi w:val="0"/>
              <w:spacing w:before="0" w:after="0"/>
              <w:jc w:val="left"/>
              <w:rPr/>
            </w:pPr>
            <w:r>
              <w:rPr/>
              <w:t>Charter Communications Inc</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400 Washington Blvd, Stamford, CT, 06902</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2.</w:t>
            </w:r>
          </w:p>
        </w:tc>
        <w:tc>
          <w:tcPr>
            <w:tcW w:w="893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(c)</w:t>
            </w:r>
          </w:p>
        </w:tc>
        <w:tc>
          <w:tcPr>
            <w:tcW w:w="893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(d)</w:t>
            </w:r>
          </w:p>
        </w:tc>
        <w:tc>
          <w:tcPr>
            <w:tcW w:w="893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(e)</w:t>
            </w:r>
          </w:p>
        </w:tc>
        <w:tc>
          <w:tcPr>
            <w:tcW w:w="893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3.</w:t>
            </w:r>
          </w:p>
        </w:tc>
        <w:tc>
          <w:tcPr>
            <w:tcW w:w="893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(c)</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(d)</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(e)</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(f)</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(g)</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(h)</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(j)</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(k)</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9094" w:type="dxa"/>
            <w:gridSpan w:val="2"/>
            <w:tcBorders/>
            <w:vAlign w:val="center"/>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4.</w:t>
            </w:r>
          </w:p>
        </w:tc>
        <w:tc>
          <w:tcPr>
            <w:tcW w:w="893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6180603</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5.02  %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(c)</w:t>
            </w:r>
          </w:p>
        </w:tc>
        <w:tc>
          <w:tcPr>
            <w:tcW w:w="893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838157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6180603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5.</w:t>
            </w:r>
          </w:p>
        </w:tc>
        <w:tc>
          <w:tcPr>
            <w:tcW w:w="893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6.</w:t>
            </w:r>
          </w:p>
        </w:tc>
        <w:tc>
          <w:tcPr>
            <w:tcW w:w="893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7.</w:t>
            </w:r>
          </w:p>
        </w:tc>
        <w:tc>
          <w:tcPr>
            <w:tcW w:w="893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8.</w:t>
            </w:r>
          </w:p>
        </w:tc>
        <w:tc>
          <w:tcPr>
            <w:tcW w:w="893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9.</w:t>
            </w:r>
          </w:p>
        </w:tc>
        <w:tc>
          <w:tcPr>
            <w:tcW w:w="893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1021</Words>
  <Characters>5424</Characters>
  <CharactersWithSpaces>6437</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